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color w:val="000000"/>
        </w:rPr>
      </w:pPr>
      <w:bookmarkStart w:colFirst="0" w:colLast="0" w:name="_heading=h.gjdgxs" w:id="0"/>
      <w:bookmarkEnd w:id="0"/>
      <w:r w:rsidDel="00000000" w:rsidR="00000000" w:rsidRPr="00000000">
        <w:rPr>
          <w:b w:val="1"/>
          <w:color w:val="000000"/>
          <w:rtl w:val="0"/>
        </w:rPr>
        <w:t xml:space="preserve">Skolebestyrelsesmøde den 24.01 2024 fra kl 17.30-20.30</w:t>
      </w:r>
    </w:p>
    <w:p w:rsidR="00000000" w:rsidDel="00000000" w:rsidP="00000000" w:rsidRDefault="00000000" w:rsidRPr="00000000" w14:paraId="00000002">
      <w:pPr>
        <w:rPr/>
      </w:pPr>
      <w:r w:rsidDel="00000000" w:rsidR="00000000" w:rsidRPr="00000000">
        <w:rPr>
          <w:rtl w:val="0"/>
        </w:rPr>
        <w:t xml:space="preserve">Mødet afholdes på Parkvej</w:t>
      </w:r>
    </w:p>
    <w:p w:rsidR="00000000" w:rsidDel="00000000" w:rsidP="00000000" w:rsidRDefault="00000000" w:rsidRPr="00000000" w14:paraId="00000003">
      <w:pPr>
        <w:rPr/>
      </w:pPr>
      <w:r w:rsidDel="00000000" w:rsidR="00000000" w:rsidRPr="00000000">
        <w:rPr>
          <w:rtl w:val="0"/>
        </w:rPr>
        <w:t xml:space="preserve">Der vil være sandwich til mødet</w:t>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0" w:line="240" w:lineRule="auto"/>
              <w:rPr/>
            </w:pPr>
            <w:r w:rsidDel="00000000" w:rsidR="00000000" w:rsidRPr="00000000">
              <w:rPr>
                <w:rtl w:val="0"/>
              </w:rPr>
              <w:t xml:space="preserve">Arbejdsgrupper:  ( de sidste må meget gerne melde ind hvilke grupper de ønsker at sidde i)</w:t>
            </w:r>
          </w:p>
          <w:p w:rsidR="00000000" w:rsidDel="00000000" w:rsidP="00000000" w:rsidRDefault="00000000" w:rsidRPr="00000000" w14:paraId="00000005">
            <w:pPr>
              <w:numPr>
                <w:ilvl w:val="0"/>
                <w:numId w:val="1"/>
              </w:numPr>
              <w:spacing w:after="0" w:line="240" w:lineRule="auto"/>
              <w:ind w:left="720" w:hanging="360"/>
              <w:rPr/>
            </w:pPr>
            <w:r w:rsidDel="00000000" w:rsidR="00000000" w:rsidRPr="00000000">
              <w:rPr>
                <w:rtl w:val="0"/>
              </w:rPr>
              <w:t xml:space="preserve">Sikre vedligeholdelse og revidering af principperne (</w:t>
            </w:r>
            <w:r w:rsidDel="00000000" w:rsidR="00000000" w:rsidRPr="00000000">
              <w:rPr>
                <w:color w:val="0000ff"/>
                <w:rtl w:val="0"/>
              </w:rPr>
              <w:t xml:space="preserve">Sofie, Lasse, Bolette)</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rPr/>
            </w:pPr>
            <w:r w:rsidDel="00000000" w:rsidR="00000000" w:rsidRPr="00000000">
              <w:rPr>
                <w:rtl w:val="0"/>
              </w:rPr>
              <w:t xml:space="preserve">Udarbejde høringssvar og sikre inddragelse fra hele bestyrelsen (</w:t>
            </w:r>
            <w:r w:rsidDel="00000000" w:rsidR="00000000" w:rsidRPr="00000000">
              <w:rPr>
                <w:color w:val="0000ff"/>
                <w:rtl w:val="0"/>
              </w:rPr>
              <w:t xml:space="preserve">Jesper, Bjørn, Peter)</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pPr>
            <w:r w:rsidDel="00000000" w:rsidR="00000000" w:rsidRPr="00000000">
              <w:rPr>
                <w:rtl w:val="0"/>
              </w:rPr>
              <w:t xml:space="preserve">Indgå i arbejdet omkring læringsudbyttet ( fra punkt om tilsyn samt punktet om principper for samme) (</w:t>
            </w:r>
            <w:r w:rsidDel="00000000" w:rsidR="00000000" w:rsidRPr="00000000">
              <w:rPr>
                <w:color w:val="0000ff"/>
                <w:rtl w:val="0"/>
              </w:rPr>
              <w:t xml:space="preserve">Sofie, Martin)</w:t>
            </w: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pPr>
            <w:r w:rsidDel="00000000" w:rsidR="00000000" w:rsidRPr="00000000">
              <w:rPr>
                <w:rtl w:val="0"/>
              </w:rPr>
              <w:t xml:space="preserve">Deltage i arbejdet med skolens strategier og principper for arbejdet med trivsel (Martin, Bjørn)</w:t>
            </w: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720" w:hanging="360"/>
              <w:rPr/>
            </w:pPr>
            <w:r w:rsidDel="00000000" w:rsidR="00000000" w:rsidRPr="00000000">
              <w:rPr>
                <w:rtl w:val="0"/>
              </w:rPr>
              <w:t xml:space="preserve">Indgå i arbejdet med omkring skole-hjem samarbejdet, herunder trivselsforældrerollen  </w:t>
            </w:r>
            <w:r w:rsidDel="00000000" w:rsidR="00000000" w:rsidRPr="00000000">
              <w:rPr>
                <w:color w:val="2f5496"/>
                <w:rtl w:val="0"/>
              </w:rPr>
              <w:t xml:space="preserve">(Anna, Simon, Michael, Bolette)</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pPr>
            <w:r w:rsidDel="00000000" w:rsidR="00000000" w:rsidRPr="00000000">
              <w:rPr>
                <w:rtl w:val="0"/>
              </w:rPr>
              <w:t xml:space="preserve">Forældretilfredshed, som bla undersøges hvert andet år for alle forældre </w:t>
            </w:r>
            <w:r w:rsidDel="00000000" w:rsidR="00000000" w:rsidRPr="00000000">
              <w:rPr>
                <w:color w:val="2f5496"/>
                <w:rtl w:val="0"/>
              </w:rPr>
              <w:t xml:space="preserve">(Bjørn)</w:t>
            </w: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720" w:hanging="360"/>
              <w:rPr/>
            </w:pPr>
            <w:r w:rsidDel="00000000" w:rsidR="00000000" w:rsidRPr="00000000">
              <w:rPr>
                <w:rtl w:val="0"/>
              </w:rPr>
              <w:t xml:space="preserve">Økonomi (</w:t>
            </w:r>
            <w:r w:rsidDel="00000000" w:rsidR="00000000" w:rsidRPr="00000000">
              <w:rPr>
                <w:color w:val="2f5496"/>
                <w:rtl w:val="0"/>
              </w:rPr>
              <w:t xml:space="preserve">Jesper, Simon, Bjørn, Peter)</w:t>
            </w:r>
            <w:r w:rsidDel="00000000" w:rsidR="00000000" w:rsidRPr="00000000">
              <w:rPr>
                <w:rtl w:val="0"/>
              </w:rPr>
            </w:r>
          </w:p>
        </w:tc>
      </w:tr>
    </w:tbl>
    <w:p w:rsidR="00000000" w:rsidDel="00000000" w:rsidP="00000000" w:rsidRDefault="00000000" w:rsidRPr="00000000" w14:paraId="0000000C">
      <w:pPr>
        <w:spacing w:after="0" w:line="240" w:lineRule="auto"/>
        <w:ind w:left="0" w:firstLine="0"/>
        <w:rPr/>
      </w:pPr>
      <w:r w:rsidDel="00000000" w:rsidR="00000000" w:rsidRPr="00000000">
        <w:rPr>
          <w:rtl w:val="0"/>
        </w:rPr>
      </w:r>
    </w:p>
    <w:tbl>
      <w:tblPr>
        <w:tblStyle w:val="Table2"/>
        <w:tblW w:w="92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592"/>
        <w:tblGridChange w:id="0">
          <w:tblGrid>
            <w:gridCol w:w="1696"/>
            <w:gridCol w:w="7592"/>
          </w:tblGrid>
        </w:tblGridChange>
      </w:tblGrid>
      <w:tr>
        <w:trPr>
          <w:cantSplit w:val="0"/>
          <w:tblHeader w:val="0"/>
        </w:trPr>
        <w:tc>
          <w:tcPr>
            <w:shd w:fill="d9d9d9" w:val="clear"/>
          </w:tcPr>
          <w:p w:rsidR="00000000" w:rsidDel="00000000" w:rsidP="00000000" w:rsidRDefault="00000000" w:rsidRPr="00000000" w14:paraId="0000000D">
            <w:pPr>
              <w:rPr>
                <w:b w:val="1"/>
              </w:rPr>
            </w:pPr>
            <w:r w:rsidDel="00000000" w:rsidR="00000000" w:rsidRPr="00000000">
              <w:rPr>
                <w:b w:val="1"/>
                <w:rtl w:val="0"/>
              </w:rPr>
              <w:t xml:space="preserve">Deltagere</w:t>
            </w:r>
          </w:p>
        </w:tc>
        <w:tc>
          <w:tcPr/>
          <w:p w:rsidR="00000000" w:rsidDel="00000000" w:rsidP="00000000" w:rsidRDefault="00000000" w:rsidRPr="00000000" w14:paraId="0000000E">
            <w:pPr>
              <w:rPr/>
            </w:pPr>
            <w:r w:rsidDel="00000000" w:rsidR="00000000" w:rsidRPr="00000000">
              <w:rPr>
                <w:rtl w:val="0"/>
              </w:rPr>
              <w:t xml:space="preserve">Michael, Simon, Anja, Bolette, Sofie, Rasmus, Martin, Jesper, Lasse, Peter, Bjørn</w:t>
            </w:r>
          </w:p>
        </w:tc>
      </w:tr>
      <w:tr>
        <w:trPr>
          <w:cantSplit w:val="0"/>
          <w:tblHeader w:val="0"/>
        </w:trPr>
        <w:tc>
          <w:tcPr>
            <w:shd w:fill="d9d9d9" w:val="clear"/>
          </w:tcPr>
          <w:p w:rsidR="00000000" w:rsidDel="00000000" w:rsidP="00000000" w:rsidRDefault="00000000" w:rsidRPr="00000000" w14:paraId="0000000F">
            <w:pPr>
              <w:rPr>
                <w:b w:val="1"/>
              </w:rPr>
            </w:pPr>
            <w:r w:rsidDel="00000000" w:rsidR="00000000" w:rsidRPr="00000000">
              <w:rPr>
                <w:b w:val="1"/>
                <w:rtl w:val="0"/>
              </w:rPr>
              <w:t xml:space="preserve">Referent</w:t>
            </w:r>
          </w:p>
        </w:tc>
        <w:tc>
          <w:tcPr/>
          <w:p w:rsidR="00000000" w:rsidDel="00000000" w:rsidP="00000000" w:rsidRDefault="00000000" w:rsidRPr="00000000" w14:paraId="00000010">
            <w:pPr>
              <w:rPr/>
            </w:pPr>
            <w:r w:rsidDel="00000000" w:rsidR="00000000" w:rsidRPr="00000000">
              <w:rPr>
                <w:rtl w:val="0"/>
              </w:rPr>
              <w:t xml:space="preserve">Tove</w:t>
            </w:r>
          </w:p>
        </w:tc>
      </w:tr>
      <w:tr>
        <w:trPr>
          <w:cantSplit w:val="0"/>
          <w:tblHeader w:val="0"/>
        </w:trPr>
        <w:tc>
          <w:tcPr>
            <w:shd w:fill="d9d9d9" w:val="clear"/>
          </w:tcPr>
          <w:p w:rsidR="00000000" w:rsidDel="00000000" w:rsidP="00000000" w:rsidRDefault="00000000" w:rsidRPr="00000000" w14:paraId="00000011">
            <w:pPr>
              <w:rPr>
                <w:b w:val="1"/>
              </w:rPr>
            </w:pPr>
            <w:r w:rsidDel="00000000" w:rsidR="00000000" w:rsidRPr="00000000">
              <w:rPr>
                <w:b w:val="1"/>
                <w:rtl w:val="0"/>
              </w:rPr>
              <w:t xml:space="preserve">Fraværende</w:t>
            </w:r>
          </w:p>
        </w:tc>
        <w:tc>
          <w:tcPr/>
          <w:p w:rsidR="00000000" w:rsidDel="00000000" w:rsidP="00000000" w:rsidRDefault="00000000" w:rsidRPr="00000000" w14:paraId="00000012">
            <w:pPr>
              <w:rPr/>
            </w:pPr>
            <w:r w:rsidDel="00000000" w:rsidR="00000000" w:rsidRPr="00000000">
              <w:rPr>
                <w:rtl w:val="0"/>
              </w:rPr>
              <w:t xml:space="preserve">Kristina, Maria, Niels</w:t>
            </w:r>
          </w:p>
        </w:tc>
      </w:tr>
    </w:tbl>
    <w:p w:rsidR="00000000" w:rsidDel="00000000" w:rsidP="00000000" w:rsidRDefault="00000000" w:rsidRPr="00000000" w14:paraId="00000013">
      <w:pPr>
        <w:rPr/>
      </w:pPr>
      <w:r w:rsidDel="00000000" w:rsidR="00000000" w:rsidRPr="00000000">
        <w:rPr>
          <w:rtl w:val="0"/>
        </w:rPr>
      </w:r>
    </w:p>
    <w:tbl>
      <w:tblPr>
        <w:tblStyle w:val="Table3"/>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35"/>
        <w:gridCol w:w="7650"/>
        <w:tblGridChange w:id="0">
          <w:tblGrid>
            <w:gridCol w:w="1635"/>
            <w:gridCol w:w="7650"/>
          </w:tblGrid>
        </w:tblGridChange>
      </w:tblGrid>
      <w:tr>
        <w:trPr>
          <w:cantSplit w:val="0"/>
          <w:tblHeader w:val="0"/>
        </w:trPr>
        <w:tc>
          <w:tcPr>
            <w:shd w:fill="d9d9d9" w:val="clear"/>
          </w:tcPr>
          <w:p w:rsidR="00000000" w:rsidDel="00000000" w:rsidP="00000000" w:rsidRDefault="00000000" w:rsidRPr="00000000" w14:paraId="00000014">
            <w:pPr>
              <w:pStyle w:val="Heading2"/>
              <w:rPr/>
            </w:pPr>
            <w:r w:rsidDel="00000000" w:rsidR="00000000" w:rsidRPr="00000000">
              <w:rPr>
                <w:rtl w:val="0"/>
              </w:rPr>
              <w:t xml:space="preserve">Punkt </w:t>
            </w:r>
          </w:p>
        </w:tc>
        <w:tc>
          <w:tcPr>
            <w:shd w:fill="d9d9d9" w:val="clear"/>
          </w:tcPr>
          <w:p w:rsidR="00000000" w:rsidDel="00000000" w:rsidP="00000000" w:rsidRDefault="00000000" w:rsidRPr="00000000" w14:paraId="00000015">
            <w:pPr>
              <w:pStyle w:val="Heading2"/>
              <w:rPr/>
            </w:pPr>
            <w:r w:rsidDel="00000000" w:rsidR="00000000" w:rsidRPr="00000000">
              <w:rPr>
                <w:rtl w:val="0"/>
              </w:rPr>
              <w:t xml:space="preserve">Dagsorden og referat</w:t>
            </w:r>
          </w:p>
        </w:tc>
      </w:tr>
      <w:tr>
        <w:trPr>
          <w:cantSplit w:val="0"/>
          <w:tblHeader w:val="0"/>
        </w:trPr>
        <w:tc>
          <w:tcPr/>
          <w:p w:rsidR="00000000" w:rsidDel="00000000" w:rsidP="00000000" w:rsidRDefault="00000000" w:rsidRPr="00000000" w14:paraId="00000016">
            <w:pPr>
              <w:rPr>
                <w:b w:val="1"/>
              </w:rPr>
            </w:pPr>
            <w:r w:rsidDel="00000000" w:rsidR="00000000" w:rsidRPr="00000000">
              <w:rPr>
                <w:b w:val="1"/>
                <w:rtl w:val="0"/>
              </w:rPr>
              <w:t xml:space="preserve">1</w:t>
            </w:r>
          </w:p>
          <w:p w:rsidR="00000000" w:rsidDel="00000000" w:rsidP="00000000" w:rsidRDefault="00000000" w:rsidRPr="00000000" w14:paraId="00000017">
            <w:pPr>
              <w:rPr>
                <w:b w:val="1"/>
              </w:rPr>
            </w:pPr>
            <w:r w:rsidDel="00000000" w:rsidR="00000000" w:rsidRPr="00000000">
              <w:rPr>
                <w:b w:val="1"/>
                <w:rtl w:val="0"/>
              </w:rPr>
              <w:t xml:space="preserve">17.30-18.00</w:t>
            </w:r>
          </w:p>
        </w:tc>
        <w:tc>
          <w:tcPr/>
          <w:p w:rsidR="00000000" w:rsidDel="00000000" w:rsidP="00000000" w:rsidRDefault="00000000" w:rsidRPr="00000000" w14:paraId="00000018">
            <w:pPr>
              <w:spacing w:line="276" w:lineRule="auto"/>
              <w:rPr>
                <w:rFonts w:ascii="Arial" w:cs="Arial" w:eastAsia="Arial" w:hAnsi="Arial"/>
                <w:b w:val="1"/>
              </w:rPr>
            </w:pPr>
            <w:r w:rsidDel="00000000" w:rsidR="00000000" w:rsidRPr="00000000">
              <w:rPr>
                <w:rFonts w:ascii="Arial" w:cs="Arial" w:eastAsia="Arial" w:hAnsi="Arial"/>
                <w:b w:val="1"/>
                <w:rtl w:val="0"/>
              </w:rPr>
              <w:t xml:space="preserve">Information om MINI-Fo</w:t>
            </w:r>
          </w:p>
          <w:p w:rsidR="00000000" w:rsidDel="00000000" w:rsidP="00000000" w:rsidRDefault="00000000" w:rsidRPr="00000000" w14:paraId="00000019">
            <w:pPr>
              <w:spacing w:line="276" w:lineRule="auto"/>
              <w:rPr>
                <w:rFonts w:ascii="Arial" w:cs="Arial" w:eastAsia="Arial" w:hAnsi="Arial"/>
              </w:rPr>
            </w:pPr>
            <w:r w:rsidDel="00000000" w:rsidR="00000000" w:rsidRPr="00000000">
              <w:rPr>
                <w:rFonts w:ascii="Arial" w:cs="Arial" w:eastAsia="Arial" w:hAnsi="Arial"/>
                <w:rtl w:val="0"/>
              </w:rPr>
              <w:t xml:space="preserve">Rasmus Faber, afd.leder for indskoling og FO, orienterer om kommende MINI-FO start, herunder orientering om antal skolestarter både på Parkvej og i Blistrup</w:t>
            </w:r>
          </w:p>
          <w:p w:rsidR="00000000" w:rsidDel="00000000" w:rsidP="00000000" w:rsidRDefault="00000000" w:rsidRPr="00000000" w14:paraId="0000001A">
            <w:pPr>
              <w:rPr/>
            </w:pPr>
            <w:r w:rsidDel="00000000" w:rsidR="00000000" w:rsidRPr="00000000">
              <w:rPr>
                <w:rtl w:val="0"/>
              </w:rPr>
            </w:r>
          </w:p>
        </w:tc>
      </w:tr>
      <w:tr>
        <w:trPr>
          <w:cantSplit w:val="0"/>
          <w:tblHeader w:val="0"/>
        </w:trPr>
        <w:tc>
          <w:tcPr/>
          <w:p w:rsidR="00000000" w:rsidDel="00000000" w:rsidP="00000000" w:rsidRDefault="00000000" w:rsidRPr="00000000" w14:paraId="0000001B">
            <w:pPr>
              <w:rPr>
                <w:b w:val="1"/>
              </w:rPr>
            </w:pPr>
            <w:r w:rsidDel="00000000" w:rsidR="00000000" w:rsidRPr="00000000">
              <w:rPr>
                <w:b w:val="1"/>
                <w:rtl w:val="0"/>
              </w:rPr>
              <w:t xml:space="preserve">Ref.</w:t>
            </w:r>
          </w:p>
        </w:tc>
        <w:tc>
          <w:tcPr/>
          <w:p w:rsidR="00000000" w:rsidDel="00000000" w:rsidP="00000000" w:rsidRDefault="00000000" w:rsidRPr="00000000" w14:paraId="0000001C">
            <w:pPr>
              <w:rPr>
                <w:color w:val="000000"/>
              </w:rPr>
            </w:pPr>
            <w:r w:rsidDel="00000000" w:rsidR="00000000" w:rsidRPr="00000000">
              <w:rPr>
                <w:color w:val="000000"/>
                <w:rtl w:val="0"/>
              </w:rPr>
              <w:t xml:space="preserve">Brobygningplakaten kommer op at hænge i de forskellige børnehaver og i byen. Der er blevet lavet en fast struktur så det bliver de samme voksne der kommer til at være i mini FO. Marts måned bliver sat af til treparts-samtaler, og forberedelse af miniFO.</w:t>
            </w:r>
          </w:p>
          <w:p w:rsidR="00000000" w:rsidDel="00000000" w:rsidP="00000000" w:rsidRDefault="00000000" w:rsidRPr="00000000" w14:paraId="0000001D">
            <w:pPr>
              <w:rPr>
                <w:color w:val="000000"/>
              </w:rPr>
            </w:pPr>
            <w:r w:rsidDel="00000000" w:rsidR="00000000" w:rsidRPr="00000000">
              <w:rPr>
                <w:color w:val="000000"/>
                <w:rtl w:val="0"/>
              </w:rPr>
              <w:t xml:space="preserve">Strukturen skal være med til at sikre overgangene fra børnehave, bh.kl. og 1. klasse.</w:t>
            </w:r>
          </w:p>
          <w:p w:rsidR="00000000" w:rsidDel="00000000" w:rsidP="00000000" w:rsidRDefault="00000000" w:rsidRPr="00000000" w14:paraId="0000001E">
            <w:pPr>
              <w:rPr>
                <w:color w:val="000000"/>
              </w:rPr>
            </w:pPr>
            <w:r w:rsidDel="00000000" w:rsidR="00000000" w:rsidRPr="00000000">
              <w:rPr>
                <w:color w:val="000000"/>
                <w:rtl w:val="0"/>
              </w:rPr>
              <w:t xml:space="preserve">Torsdag den 16.5 minifestival, Royal Run, som bliver et samarbejde mellem institutionerne og skolen.</w:t>
            </w:r>
          </w:p>
          <w:p w:rsidR="00000000" w:rsidDel="00000000" w:rsidP="00000000" w:rsidRDefault="00000000" w:rsidRPr="00000000" w14:paraId="0000001F">
            <w:pPr>
              <w:rPr>
                <w:color w:val="000000"/>
              </w:rPr>
            </w:pPr>
            <w:r w:rsidDel="00000000" w:rsidR="00000000" w:rsidRPr="00000000">
              <w:rPr>
                <w:color w:val="000000"/>
                <w:rtl w:val="0"/>
              </w:rPr>
              <w:t xml:space="preserve">Skolestartere: lige nu har vi til tre børnehaveklasser, en i Blistrup og to til Parkvej.</w:t>
            </w:r>
          </w:p>
          <w:p w:rsidR="00000000" w:rsidDel="00000000" w:rsidP="00000000" w:rsidRDefault="00000000" w:rsidRPr="00000000" w14:paraId="00000020">
            <w:pPr>
              <w:rPr/>
            </w:pPr>
            <w:r w:rsidDel="00000000" w:rsidR="00000000" w:rsidRPr="00000000">
              <w:rPr>
                <w:rtl w:val="0"/>
              </w:rPr>
            </w:r>
          </w:p>
        </w:tc>
      </w:tr>
      <w:tr>
        <w:trPr>
          <w:cantSplit w:val="0"/>
          <w:tblHeader w:val="0"/>
        </w:trPr>
        <w:tc>
          <w:tcPr/>
          <w:p w:rsidR="00000000" w:rsidDel="00000000" w:rsidP="00000000" w:rsidRDefault="00000000" w:rsidRPr="00000000" w14:paraId="00000021">
            <w:pPr>
              <w:rPr>
                <w:b w:val="1"/>
              </w:rPr>
            </w:pPr>
            <w:r w:rsidDel="00000000" w:rsidR="00000000" w:rsidRPr="00000000">
              <w:rPr>
                <w:b w:val="1"/>
                <w:rtl w:val="0"/>
              </w:rPr>
              <w:t xml:space="preserve">2</w:t>
            </w:r>
          </w:p>
          <w:p w:rsidR="00000000" w:rsidDel="00000000" w:rsidP="00000000" w:rsidRDefault="00000000" w:rsidRPr="00000000" w14:paraId="00000022">
            <w:pPr>
              <w:rPr>
                <w:b w:val="1"/>
              </w:rPr>
            </w:pPr>
            <w:r w:rsidDel="00000000" w:rsidR="00000000" w:rsidRPr="00000000">
              <w:rPr>
                <w:b w:val="1"/>
                <w:rtl w:val="0"/>
              </w:rPr>
              <w:t xml:space="preserve">18.00-18.45</w:t>
            </w:r>
          </w:p>
        </w:tc>
        <w:tc>
          <w:tcPr/>
          <w:p w:rsidR="00000000" w:rsidDel="00000000" w:rsidP="00000000" w:rsidRDefault="00000000" w:rsidRPr="00000000" w14:paraId="00000023">
            <w:pPr>
              <w:spacing w:line="276" w:lineRule="auto"/>
              <w:rPr>
                <w:rFonts w:ascii="Arial" w:cs="Arial" w:eastAsia="Arial" w:hAnsi="Arial"/>
                <w:b w:val="1"/>
              </w:rPr>
            </w:pPr>
            <w:r w:rsidDel="00000000" w:rsidR="00000000" w:rsidRPr="00000000">
              <w:rPr>
                <w:rFonts w:ascii="Arial" w:cs="Arial" w:eastAsia="Arial" w:hAnsi="Arial"/>
                <w:b w:val="1"/>
                <w:rtl w:val="0"/>
              </w:rPr>
              <w:t xml:space="preserve">Valg til de forskellige udvalg</w:t>
            </w:r>
          </w:p>
          <w:p w:rsidR="00000000" w:rsidDel="00000000" w:rsidP="00000000" w:rsidRDefault="00000000" w:rsidRPr="00000000" w14:paraId="00000024">
            <w:pPr>
              <w:rPr>
                <w:color w:val="44546a"/>
              </w:rPr>
            </w:pPr>
            <w:r w:rsidDel="00000000" w:rsidR="00000000" w:rsidRPr="00000000">
              <w:rPr>
                <w:color w:val="44546a"/>
                <w:rtl w:val="0"/>
              </w:rPr>
              <w:t xml:space="preserve">Arbejdsgrupper:  ( de sidste må meget gerne melde ind hvilke grupper de ønsker at sidde i)</w:t>
            </w:r>
          </w:p>
          <w:p w:rsidR="00000000" w:rsidDel="00000000" w:rsidP="00000000" w:rsidRDefault="00000000" w:rsidRPr="00000000" w14:paraId="00000025">
            <w:pPr>
              <w:ind w:left="720" w:firstLine="0"/>
              <w:rPr>
                <w:color w:val="44546a"/>
              </w:rPr>
            </w:pPr>
            <w:r w:rsidDel="00000000" w:rsidR="00000000" w:rsidRPr="00000000">
              <w:rPr>
                <w:color w:val="44546a"/>
                <w:rtl w:val="0"/>
              </w:rPr>
              <w:t xml:space="preserve">1.Sikre vedligeholdelse og revidering af principperne (</w:t>
            </w:r>
            <w:r w:rsidDel="00000000" w:rsidR="00000000" w:rsidRPr="00000000">
              <w:rPr>
                <w:color w:val="0000ff"/>
                <w:rtl w:val="0"/>
              </w:rPr>
              <w:t xml:space="preserve">Sofie</w:t>
            </w:r>
            <w:r w:rsidDel="00000000" w:rsidR="00000000" w:rsidRPr="00000000">
              <w:rPr>
                <w:rtl w:val="0"/>
              </w:rPr>
            </w:r>
          </w:p>
          <w:p w:rsidR="00000000" w:rsidDel="00000000" w:rsidP="00000000" w:rsidRDefault="00000000" w:rsidRPr="00000000" w14:paraId="00000026">
            <w:pPr>
              <w:ind w:left="720" w:firstLine="0"/>
              <w:rPr>
                <w:color w:val="44546a"/>
              </w:rPr>
            </w:pPr>
            <w:r w:rsidDel="00000000" w:rsidR="00000000" w:rsidRPr="00000000">
              <w:rPr>
                <w:color w:val="44546a"/>
                <w:rtl w:val="0"/>
              </w:rPr>
              <w:t xml:space="preserve">2.Udarbejde høringssvar og sikre inddragelse fra hele bestyrelsen (</w:t>
            </w:r>
            <w:r w:rsidDel="00000000" w:rsidR="00000000" w:rsidRPr="00000000">
              <w:rPr>
                <w:color w:val="0000ff"/>
                <w:rtl w:val="0"/>
              </w:rPr>
              <w:t xml:space="preserve">Jesper, Anna</w:t>
            </w:r>
            <w:r w:rsidDel="00000000" w:rsidR="00000000" w:rsidRPr="00000000">
              <w:rPr>
                <w:rtl w:val="0"/>
              </w:rPr>
            </w:r>
          </w:p>
          <w:p w:rsidR="00000000" w:rsidDel="00000000" w:rsidP="00000000" w:rsidRDefault="00000000" w:rsidRPr="00000000" w14:paraId="00000027">
            <w:pPr>
              <w:ind w:left="720" w:firstLine="0"/>
              <w:rPr>
                <w:color w:val="44546a"/>
              </w:rPr>
            </w:pPr>
            <w:r w:rsidDel="00000000" w:rsidR="00000000" w:rsidRPr="00000000">
              <w:rPr>
                <w:color w:val="44546a"/>
                <w:rtl w:val="0"/>
              </w:rPr>
              <w:t xml:space="preserve">3.Indgå i arbejdet omkring læringsudbyttet ( fra punkt om tilsyn samt punktet om principper for samme)</w:t>
            </w:r>
            <w:r w:rsidDel="00000000" w:rsidR="00000000" w:rsidRPr="00000000">
              <w:rPr>
                <w:color w:val="0000ff"/>
                <w:rtl w:val="0"/>
              </w:rPr>
              <w:t xml:space="preserve">Sofie</w:t>
            </w:r>
            <w:r w:rsidDel="00000000" w:rsidR="00000000" w:rsidRPr="00000000">
              <w:rPr>
                <w:rtl w:val="0"/>
              </w:rPr>
            </w:r>
          </w:p>
          <w:p w:rsidR="00000000" w:rsidDel="00000000" w:rsidP="00000000" w:rsidRDefault="00000000" w:rsidRPr="00000000" w14:paraId="00000028">
            <w:pPr>
              <w:ind w:left="720" w:firstLine="0"/>
              <w:rPr>
                <w:color w:val="44546a"/>
              </w:rPr>
            </w:pPr>
            <w:r w:rsidDel="00000000" w:rsidR="00000000" w:rsidRPr="00000000">
              <w:rPr>
                <w:color w:val="44546a"/>
                <w:rtl w:val="0"/>
              </w:rPr>
              <w:t xml:space="preserve">4.Deltage i arbejdet med skolens strategier og principper for arbejdet med trivsel (</w:t>
            </w:r>
            <w:r w:rsidDel="00000000" w:rsidR="00000000" w:rsidRPr="00000000">
              <w:rPr>
                <w:color w:val="2f5496"/>
                <w:rtl w:val="0"/>
              </w:rPr>
              <w:t xml:space="preserve">Kristina,.)</w:t>
            </w:r>
            <w:r w:rsidDel="00000000" w:rsidR="00000000" w:rsidRPr="00000000">
              <w:rPr>
                <w:rtl w:val="0"/>
              </w:rPr>
            </w:r>
          </w:p>
          <w:p w:rsidR="00000000" w:rsidDel="00000000" w:rsidP="00000000" w:rsidRDefault="00000000" w:rsidRPr="00000000" w14:paraId="00000029">
            <w:pPr>
              <w:ind w:left="720" w:firstLine="0"/>
              <w:rPr>
                <w:color w:val="44546a"/>
              </w:rPr>
            </w:pPr>
            <w:r w:rsidDel="00000000" w:rsidR="00000000" w:rsidRPr="00000000">
              <w:rPr>
                <w:color w:val="44546a"/>
                <w:rtl w:val="0"/>
              </w:rPr>
              <w:t xml:space="preserve">5.Indgå i arbejdet med omkring skole-hjem samarbejdet, herunder trivselsforældrerollen  </w:t>
            </w:r>
            <w:r w:rsidDel="00000000" w:rsidR="00000000" w:rsidRPr="00000000">
              <w:rPr>
                <w:color w:val="2f5496"/>
                <w:rtl w:val="0"/>
              </w:rPr>
              <w:t xml:space="preserve">(Anna, Simon, Jesper)</w:t>
            </w:r>
            <w:r w:rsidDel="00000000" w:rsidR="00000000" w:rsidRPr="00000000">
              <w:rPr>
                <w:rtl w:val="0"/>
              </w:rPr>
            </w:r>
          </w:p>
          <w:p w:rsidR="00000000" w:rsidDel="00000000" w:rsidP="00000000" w:rsidRDefault="00000000" w:rsidRPr="00000000" w14:paraId="0000002A">
            <w:pPr>
              <w:ind w:left="720" w:firstLine="0"/>
              <w:rPr>
                <w:color w:val="44546a"/>
              </w:rPr>
            </w:pPr>
            <w:r w:rsidDel="00000000" w:rsidR="00000000" w:rsidRPr="00000000">
              <w:rPr>
                <w:color w:val="44546a"/>
                <w:rtl w:val="0"/>
              </w:rPr>
              <w:t xml:space="preserve">6.Forældretilfredshed, som bla undersøges hvert andet år for alle forældre </w:t>
            </w:r>
            <w:r w:rsidDel="00000000" w:rsidR="00000000" w:rsidRPr="00000000">
              <w:rPr>
                <w:color w:val="2f5496"/>
                <w:rtl w:val="0"/>
              </w:rPr>
              <w:t xml:space="preserve">(Kristina, </w:t>
            </w:r>
            <w:r w:rsidDel="00000000" w:rsidR="00000000" w:rsidRPr="00000000">
              <w:rPr>
                <w:rtl w:val="0"/>
              </w:rPr>
            </w:r>
          </w:p>
          <w:p w:rsidR="00000000" w:rsidDel="00000000" w:rsidP="00000000" w:rsidRDefault="00000000" w:rsidRPr="00000000" w14:paraId="0000002B">
            <w:pPr>
              <w:ind w:left="720" w:firstLine="0"/>
              <w:rPr>
                <w:rFonts w:ascii="Arial" w:cs="Arial" w:eastAsia="Arial" w:hAnsi="Arial"/>
                <w:b w:val="1"/>
              </w:rPr>
            </w:pPr>
            <w:r w:rsidDel="00000000" w:rsidR="00000000" w:rsidRPr="00000000">
              <w:rPr>
                <w:color w:val="44546a"/>
                <w:rtl w:val="0"/>
              </w:rPr>
              <w:t xml:space="preserve">7.Økonomi (</w:t>
            </w:r>
            <w:r w:rsidDel="00000000" w:rsidR="00000000" w:rsidRPr="00000000">
              <w:rPr>
                <w:color w:val="2f5496"/>
                <w:rtl w:val="0"/>
              </w:rPr>
              <w:t xml:space="preserve">Jesper, Simon</w:t>
            </w:r>
            <w:r w:rsidDel="00000000" w:rsidR="00000000" w:rsidRPr="00000000">
              <w:rPr>
                <w:rtl w:val="0"/>
              </w:rPr>
            </w:r>
          </w:p>
          <w:p w:rsidR="00000000" w:rsidDel="00000000" w:rsidP="00000000" w:rsidRDefault="00000000" w:rsidRPr="00000000" w14:paraId="0000002C">
            <w:pPr>
              <w:shd w:fill="ffffff" w:val="clear"/>
              <w:spacing w:before="0" w:lineRule="auto"/>
              <w:ind w:left="0" w:firstLine="0"/>
              <w:rPr>
                <w:rFonts w:ascii="Arial" w:cs="Arial" w:eastAsia="Arial" w:hAnsi="Arial"/>
              </w:rPr>
            </w:pPr>
            <w:r w:rsidDel="00000000" w:rsidR="00000000" w:rsidRPr="00000000">
              <w:rPr>
                <w:rFonts w:ascii="Arial" w:cs="Arial" w:eastAsia="Arial" w:hAnsi="Arial"/>
                <w:rtl w:val="0"/>
              </w:rPr>
              <w:t xml:space="preserve">Der er et ønske fra formanden om, at der også nedsættes en kommunikations ansvarlig, som sikre kommunikationen ud af bestyrelsen, både ifht det politiske niveau, men også ifht de andre skolebestyrelser og skolens forældregruppe. Formanden peger på Bjørn og formanden selv.</w:t>
            </w:r>
          </w:p>
          <w:p w:rsidR="00000000" w:rsidDel="00000000" w:rsidP="00000000" w:rsidRDefault="00000000" w:rsidRPr="00000000" w14:paraId="0000002D">
            <w:pPr>
              <w:shd w:fill="ffffff" w:val="clear"/>
              <w:spacing w:before="0" w:lineRule="auto"/>
              <w:ind w:left="0" w:firstLine="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E">
            <w:pPr>
              <w:rPr>
                <w:b w:val="1"/>
              </w:rPr>
            </w:pPr>
            <w:r w:rsidDel="00000000" w:rsidR="00000000" w:rsidRPr="00000000">
              <w:rPr>
                <w:b w:val="1"/>
                <w:rtl w:val="0"/>
              </w:rPr>
              <w:t xml:space="preserve">Ref.</w:t>
            </w:r>
          </w:p>
        </w:tc>
        <w:tc>
          <w:tcPr/>
          <w:p w:rsidR="00000000" w:rsidDel="00000000" w:rsidP="00000000" w:rsidRDefault="00000000" w:rsidRPr="00000000" w14:paraId="0000002F">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8.</w:t>
            </w:r>
          </w:p>
          <w:p w:rsidR="00000000" w:rsidDel="00000000" w:rsidP="00000000" w:rsidRDefault="00000000" w:rsidRPr="00000000" w14:paraId="00000030">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Forældrene valgte sig ind på de forskellige arbejdsgrupper.</w:t>
            </w:r>
          </w:p>
          <w:p w:rsidR="00000000" w:rsidDel="00000000" w:rsidP="00000000" w:rsidRDefault="00000000" w:rsidRPr="00000000" w14:paraId="00000031">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Formandens ønske om Bjørn som kommunikationsansvarlig blev imødekommet</w:t>
            </w:r>
          </w:p>
          <w:p w:rsidR="00000000" w:rsidDel="00000000" w:rsidP="00000000" w:rsidRDefault="00000000" w:rsidRPr="00000000" w14:paraId="00000032">
            <w:pPr>
              <w:spacing w:line="276" w:lineRule="auto"/>
              <w:rPr>
                <w:color w:val="000000"/>
                <w:sz w:val="20"/>
                <w:szCs w:val="20"/>
              </w:rPr>
            </w:pPr>
            <w:r w:rsidDel="00000000" w:rsidR="00000000" w:rsidRPr="00000000">
              <w:rPr>
                <w:rtl w:val="0"/>
              </w:rPr>
            </w:r>
          </w:p>
          <w:p w:rsidR="00000000" w:rsidDel="00000000" w:rsidP="00000000" w:rsidRDefault="00000000" w:rsidRPr="00000000" w14:paraId="00000033">
            <w:pPr>
              <w:shd w:fill="ffffff" w:val="clear"/>
              <w:spacing w:before="22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rPr>
                <w:b w:val="1"/>
              </w:rPr>
            </w:pPr>
            <w:r w:rsidDel="00000000" w:rsidR="00000000" w:rsidRPr="00000000">
              <w:rPr>
                <w:b w:val="1"/>
                <w:rtl w:val="0"/>
              </w:rPr>
              <w:t xml:space="preserve">3</w:t>
            </w:r>
          </w:p>
          <w:p w:rsidR="00000000" w:rsidDel="00000000" w:rsidP="00000000" w:rsidRDefault="00000000" w:rsidRPr="00000000" w14:paraId="00000035">
            <w:pPr>
              <w:rPr>
                <w:b w:val="1"/>
              </w:rPr>
            </w:pPr>
            <w:r w:rsidDel="00000000" w:rsidR="00000000" w:rsidRPr="00000000">
              <w:rPr>
                <w:b w:val="1"/>
                <w:rtl w:val="0"/>
              </w:rPr>
              <w:t xml:space="preserve">18.45-19.30</w:t>
            </w:r>
          </w:p>
        </w:tc>
        <w:tc>
          <w:tcPr/>
          <w:p w:rsidR="00000000" w:rsidDel="00000000" w:rsidP="00000000" w:rsidRDefault="00000000" w:rsidRPr="00000000" w14:paraId="00000036">
            <w:pPr>
              <w:spacing w:line="276" w:lineRule="auto"/>
              <w:rPr>
                <w:rFonts w:ascii="Arial" w:cs="Arial" w:eastAsia="Arial" w:hAnsi="Arial"/>
                <w:b w:val="1"/>
              </w:rPr>
            </w:pPr>
            <w:r w:rsidDel="00000000" w:rsidR="00000000" w:rsidRPr="00000000">
              <w:rPr>
                <w:rFonts w:ascii="Arial" w:cs="Arial" w:eastAsia="Arial" w:hAnsi="Arial"/>
                <w:b w:val="1"/>
                <w:rtl w:val="0"/>
              </w:rPr>
              <w:t xml:space="preserve">Trivselsforældre</w:t>
            </w:r>
          </w:p>
          <w:p w:rsidR="00000000" w:rsidDel="00000000" w:rsidP="00000000" w:rsidRDefault="00000000" w:rsidRPr="00000000" w14:paraId="00000037">
            <w:pPr>
              <w:spacing w:line="276" w:lineRule="auto"/>
              <w:rPr>
                <w:rFonts w:ascii="Arial" w:cs="Arial" w:eastAsia="Arial" w:hAnsi="Arial"/>
              </w:rPr>
            </w:pPr>
            <w:r w:rsidDel="00000000" w:rsidR="00000000" w:rsidRPr="00000000">
              <w:rPr>
                <w:rFonts w:ascii="Arial" w:cs="Arial" w:eastAsia="Arial" w:hAnsi="Arial"/>
                <w:rtl w:val="0"/>
              </w:rPr>
              <w:t xml:space="preserve">Dato for møde med trivselsforældre skal fastsættes,herunder drøftelse af indhold og form.</w:t>
            </w:r>
          </w:p>
          <w:p w:rsidR="00000000" w:rsidDel="00000000" w:rsidP="00000000" w:rsidRDefault="00000000" w:rsidRPr="00000000" w14:paraId="0000003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line="276" w:lineRule="auto"/>
              <w:rPr>
                <w:rFonts w:ascii="Arial" w:cs="Arial" w:eastAsia="Arial" w:hAnsi="Arial"/>
              </w:rPr>
            </w:pPr>
            <w:r w:rsidDel="00000000" w:rsidR="00000000" w:rsidRPr="00000000">
              <w:rPr>
                <w:rFonts w:ascii="Arial" w:cs="Arial" w:eastAsia="Arial" w:hAnsi="Arial"/>
                <w:rtl w:val="0"/>
              </w:rPr>
              <w:t xml:space="preserve">Indsat fra referatet den 05.12 2023:</w:t>
            </w:r>
          </w:p>
          <w:p w:rsidR="00000000" w:rsidDel="00000000" w:rsidP="00000000" w:rsidRDefault="00000000" w:rsidRPr="00000000" w14:paraId="0000003A">
            <w:pPr>
              <w:ind w:right="60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Det aftales at arbejde videre med punkterne: </w:t>
            </w:r>
          </w:p>
          <w:p w:rsidR="00000000" w:rsidDel="00000000" w:rsidP="00000000" w:rsidRDefault="00000000" w:rsidRPr="00000000" w14:paraId="0000003B">
            <w:pPr>
              <w:numPr>
                <w:ilvl w:val="0"/>
                <w:numId w:val="4"/>
              </w:numPr>
              <w:ind w:left="720" w:right="600" w:hanging="36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Introbrev til de forskellige afdelinger (udkast klar inden møde med trivselsforældre)</w:t>
            </w:r>
          </w:p>
          <w:p w:rsidR="00000000" w:rsidDel="00000000" w:rsidP="00000000" w:rsidRDefault="00000000" w:rsidRPr="00000000" w14:paraId="0000003C">
            <w:pPr>
              <w:numPr>
                <w:ilvl w:val="0"/>
                <w:numId w:val="4"/>
              </w:numPr>
              <w:ind w:left="720" w:right="600" w:hanging="36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Princip for kommunikation (arbejdsdag)</w:t>
            </w:r>
          </w:p>
          <w:p w:rsidR="00000000" w:rsidDel="00000000" w:rsidP="00000000" w:rsidRDefault="00000000" w:rsidRPr="00000000" w14:paraId="0000003D">
            <w:pPr>
              <w:numPr>
                <w:ilvl w:val="0"/>
                <w:numId w:val="4"/>
              </w:numPr>
              <w:ind w:left="720" w:right="600" w:hanging="36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Folder til forældre (udkast klar inden møde med trivselsforældre)</w:t>
            </w:r>
          </w:p>
          <w:p w:rsidR="00000000" w:rsidDel="00000000" w:rsidP="00000000" w:rsidRDefault="00000000" w:rsidRPr="00000000" w14:paraId="0000003E">
            <w:pPr>
              <w:ind w:right="60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3F">
            <w:pPr>
              <w:ind w:right="60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Der skal udarbejdes et skriv omkring forældreoverdragelsesdag, så dette kan indgå i dialogen med trivselsforældrene.</w:t>
            </w:r>
          </w:p>
          <w:p w:rsidR="00000000" w:rsidDel="00000000" w:rsidP="00000000" w:rsidRDefault="00000000" w:rsidRPr="00000000" w14:paraId="00000040">
            <w:pPr>
              <w:ind w:right="600"/>
              <w:rPr>
                <w:rFonts w:ascii="Roboto" w:cs="Roboto" w:eastAsia="Roboto" w:hAnsi="Roboto"/>
                <w:color w:val="2424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41">
            <w:pPr>
              <w:rPr>
                <w:b w:val="1"/>
              </w:rPr>
            </w:pPr>
            <w:r w:rsidDel="00000000" w:rsidR="00000000" w:rsidRPr="00000000">
              <w:rPr>
                <w:b w:val="1"/>
                <w:rtl w:val="0"/>
              </w:rPr>
              <w:t xml:space="preserve">Ref.</w:t>
            </w:r>
          </w:p>
        </w:tc>
        <w:tc>
          <w:tcPr/>
          <w:p w:rsidR="00000000" w:rsidDel="00000000" w:rsidP="00000000" w:rsidRDefault="00000000" w:rsidRPr="00000000" w14:paraId="00000042">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SKB-mødet i marts bliver rykket til onsdag den 20.3 i Blistrup.</w:t>
            </w:r>
          </w:p>
          <w:p w:rsidR="00000000" w:rsidDel="00000000" w:rsidP="00000000" w:rsidRDefault="00000000" w:rsidRPr="00000000" w14:paraId="00000043">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Dato for trivselsmødet: Lægger vi efter SKB - mødet den 15.4.24 ca kl. 19.00 Husk at lægge invitation ud til forældrene på Aula (Anja tjekker hvad Kristina skrev sidste gang)</w:t>
            </w:r>
          </w:p>
          <w:p w:rsidR="00000000" w:rsidDel="00000000" w:rsidP="00000000" w:rsidRDefault="00000000" w:rsidRPr="00000000" w14:paraId="00000044">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Simon foreslår at bruge modellen fra sidst, hvor der blev lavet fire stationer med post it’s. </w:t>
            </w:r>
          </w:p>
          <w:p w:rsidR="00000000" w:rsidDel="00000000" w:rsidP="00000000" w:rsidRDefault="00000000" w:rsidRPr="00000000" w14:paraId="00000045">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Godt at de gamle medlemmer fra SKB fortæller om tidligere arbejde, samt evt formandens kort beretning.</w:t>
            </w:r>
          </w:p>
        </w:tc>
      </w:tr>
      <w:tr>
        <w:trPr>
          <w:cantSplit w:val="0"/>
          <w:tblHeader w:val="0"/>
        </w:trPr>
        <w:tc>
          <w:tcPr/>
          <w:p w:rsidR="00000000" w:rsidDel="00000000" w:rsidP="00000000" w:rsidRDefault="00000000" w:rsidRPr="00000000" w14:paraId="00000046">
            <w:pPr>
              <w:rPr>
                <w:b w:val="1"/>
              </w:rPr>
            </w:pPr>
            <w:r w:rsidDel="00000000" w:rsidR="00000000" w:rsidRPr="00000000">
              <w:rPr>
                <w:b w:val="1"/>
                <w:rtl w:val="0"/>
              </w:rPr>
              <w:t xml:space="preserve">4</w:t>
            </w:r>
          </w:p>
          <w:p w:rsidR="00000000" w:rsidDel="00000000" w:rsidP="00000000" w:rsidRDefault="00000000" w:rsidRPr="00000000" w14:paraId="00000047">
            <w:pPr>
              <w:rPr>
                <w:b w:val="1"/>
              </w:rPr>
            </w:pPr>
            <w:r w:rsidDel="00000000" w:rsidR="00000000" w:rsidRPr="00000000">
              <w:rPr>
                <w:b w:val="1"/>
                <w:rtl w:val="0"/>
              </w:rPr>
              <w:t xml:space="preserve">19.30-19.45</w:t>
            </w:r>
          </w:p>
        </w:tc>
        <w:tc>
          <w:tcPr/>
          <w:p w:rsidR="00000000" w:rsidDel="00000000" w:rsidP="00000000" w:rsidRDefault="00000000" w:rsidRPr="00000000" w14:paraId="00000048">
            <w:pPr>
              <w:rPr>
                <w:b w:val="1"/>
              </w:rPr>
            </w:pPr>
            <w:r w:rsidDel="00000000" w:rsidR="00000000" w:rsidRPr="00000000">
              <w:rPr>
                <w:b w:val="1"/>
                <w:rtl w:val="0"/>
              </w:rPr>
              <w:t xml:space="preserve">Økonomi</w:t>
            </w:r>
          </w:p>
          <w:p w:rsidR="00000000" w:rsidDel="00000000" w:rsidP="00000000" w:rsidRDefault="00000000" w:rsidRPr="00000000" w14:paraId="00000049">
            <w:pPr>
              <w:rPr/>
            </w:pPr>
            <w:r w:rsidDel="00000000" w:rsidR="00000000" w:rsidRPr="00000000">
              <w:rPr>
                <w:rtl w:val="0"/>
              </w:rPr>
              <w:t xml:space="preserve">Årsafslutning</w:t>
            </w:r>
          </w:p>
          <w:p w:rsidR="00000000" w:rsidDel="00000000" w:rsidP="00000000" w:rsidRDefault="00000000" w:rsidRPr="00000000" w14:paraId="0000004A">
            <w:pPr>
              <w:rPr/>
            </w:pPr>
            <w:r w:rsidDel="00000000" w:rsidR="00000000" w:rsidRPr="00000000">
              <w:rPr>
                <w:rtl w:val="0"/>
              </w:rPr>
              <w:t xml:space="preserve">Bevilling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Link: bilag fremsendes så snart de haves.</w:t>
            </w:r>
          </w:p>
        </w:tc>
      </w:tr>
      <w:tr>
        <w:trPr>
          <w:cantSplit w:val="0"/>
          <w:tblHeader w:val="0"/>
        </w:trPr>
        <w:tc>
          <w:tcPr/>
          <w:p w:rsidR="00000000" w:rsidDel="00000000" w:rsidP="00000000" w:rsidRDefault="00000000" w:rsidRPr="00000000" w14:paraId="0000004D">
            <w:pPr>
              <w:rPr>
                <w:b w:val="1"/>
              </w:rPr>
            </w:pPr>
            <w:r w:rsidDel="00000000" w:rsidR="00000000" w:rsidRPr="00000000">
              <w:rPr>
                <w:b w:val="1"/>
                <w:rtl w:val="0"/>
              </w:rPr>
              <w:t xml:space="preserve">Ref.</w:t>
            </w:r>
          </w:p>
        </w:tc>
        <w:tc>
          <w:tcPr/>
          <w:p w:rsidR="00000000" w:rsidDel="00000000" w:rsidP="00000000" w:rsidRDefault="00000000" w:rsidRPr="00000000" w14:paraId="0000004E">
            <w:pPr>
              <w:rPr/>
            </w:pPr>
            <w:r w:rsidDel="00000000" w:rsidR="00000000" w:rsidRPr="00000000">
              <w:rPr>
                <w:rtl w:val="0"/>
              </w:rPr>
              <w:t xml:space="preserve"> Vi har stadig ikke fået modtaget bevilling for dette skoleår</w:t>
            </w:r>
          </w:p>
        </w:tc>
      </w:tr>
      <w:tr>
        <w:trPr>
          <w:cantSplit w:val="0"/>
          <w:tblHeader w:val="0"/>
        </w:trPr>
        <w:tc>
          <w:tcPr/>
          <w:p w:rsidR="00000000" w:rsidDel="00000000" w:rsidP="00000000" w:rsidRDefault="00000000" w:rsidRPr="00000000" w14:paraId="0000004F">
            <w:pPr>
              <w:rPr>
                <w:b w:val="1"/>
              </w:rPr>
            </w:pPr>
            <w:r w:rsidDel="00000000" w:rsidR="00000000" w:rsidRPr="00000000">
              <w:rPr>
                <w:b w:val="1"/>
                <w:rtl w:val="0"/>
              </w:rPr>
              <w:t xml:space="preserve">8</w:t>
            </w:r>
          </w:p>
          <w:p w:rsidR="00000000" w:rsidDel="00000000" w:rsidP="00000000" w:rsidRDefault="00000000" w:rsidRPr="00000000" w14:paraId="00000050">
            <w:pPr>
              <w:rPr>
                <w:b w:val="1"/>
              </w:rPr>
            </w:pPr>
            <w:r w:rsidDel="00000000" w:rsidR="00000000" w:rsidRPr="00000000">
              <w:rPr>
                <w:b w:val="1"/>
                <w:rtl w:val="0"/>
              </w:rPr>
              <w:t xml:space="preserve">19.45-20.30</w:t>
            </w:r>
          </w:p>
        </w:tc>
        <w:tc>
          <w:tcPr/>
          <w:p w:rsidR="00000000" w:rsidDel="00000000" w:rsidP="00000000" w:rsidRDefault="00000000" w:rsidRPr="00000000" w14:paraId="00000051">
            <w:pPr>
              <w:rPr>
                <w:b w:val="1"/>
              </w:rPr>
            </w:pPr>
            <w:r w:rsidDel="00000000" w:rsidR="00000000" w:rsidRPr="00000000">
              <w:rPr>
                <w:b w:val="1"/>
                <w:rtl w:val="0"/>
              </w:rPr>
              <w:t xml:space="preserve">Godkendelse af:</w:t>
            </w:r>
          </w:p>
          <w:p w:rsidR="00000000" w:rsidDel="00000000" w:rsidP="00000000" w:rsidRDefault="00000000" w:rsidRPr="00000000" w14:paraId="00000052">
            <w:pPr>
              <w:numPr>
                <w:ilvl w:val="0"/>
                <w:numId w:val="2"/>
              </w:numPr>
              <w:ind w:left="720" w:hanging="360"/>
              <w:rPr>
                <w:b w:val="1"/>
                <w:u w:val="none"/>
              </w:rPr>
            </w:pPr>
            <w:r w:rsidDel="00000000" w:rsidR="00000000" w:rsidRPr="00000000">
              <w:rPr>
                <w:b w:val="1"/>
                <w:rtl w:val="0"/>
              </w:rPr>
              <w:t xml:space="preserve">Årshjul</w:t>
            </w:r>
          </w:p>
          <w:p w:rsidR="00000000" w:rsidDel="00000000" w:rsidP="00000000" w:rsidRDefault="00000000" w:rsidRPr="00000000" w14:paraId="00000053">
            <w:pPr>
              <w:numPr>
                <w:ilvl w:val="0"/>
                <w:numId w:val="2"/>
              </w:numPr>
              <w:ind w:left="720" w:hanging="360"/>
              <w:rPr>
                <w:b w:val="1"/>
                <w:u w:val="none"/>
              </w:rPr>
            </w:pPr>
            <w:r w:rsidDel="00000000" w:rsidR="00000000" w:rsidRPr="00000000">
              <w:rPr>
                <w:b w:val="1"/>
                <w:rtl w:val="0"/>
              </w:rPr>
              <w:t xml:space="preserve">Forretningsorden</w:t>
            </w:r>
          </w:p>
        </w:tc>
      </w:tr>
      <w:tr>
        <w:trPr>
          <w:cantSplit w:val="0"/>
          <w:tblHeader w:val="0"/>
        </w:trPr>
        <w:tc>
          <w:tcPr/>
          <w:p w:rsidR="00000000" w:rsidDel="00000000" w:rsidP="00000000" w:rsidRDefault="00000000" w:rsidRPr="00000000" w14:paraId="00000054">
            <w:pPr>
              <w:rPr>
                <w:b w:val="1"/>
              </w:rPr>
            </w:pPr>
            <w:r w:rsidDel="00000000" w:rsidR="00000000" w:rsidRPr="00000000">
              <w:rPr>
                <w:b w:val="1"/>
                <w:rtl w:val="0"/>
              </w:rPr>
              <w:t xml:space="preserve">Ref.</w:t>
            </w:r>
          </w:p>
        </w:tc>
        <w:tc>
          <w:tcPr/>
          <w:p w:rsidR="00000000" w:rsidDel="00000000" w:rsidP="00000000" w:rsidRDefault="00000000" w:rsidRPr="00000000" w14:paraId="00000055">
            <w:pPr>
              <w:rPr/>
            </w:pPr>
            <w:r w:rsidDel="00000000" w:rsidR="00000000" w:rsidRPr="00000000">
              <w:rPr>
                <w:rtl w:val="0"/>
              </w:rPr>
              <w:t xml:space="preserve">Godkendt</w:t>
            </w:r>
          </w:p>
        </w:tc>
      </w:tr>
      <w:tr>
        <w:trPr>
          <w:cantSplit w:val="0"/>
          <w:tblHeader w:val="0"/>
        </w:trPr>
        <w:tc>
          <w:tcPr/>
          <w:p w:rsidR="00000000" w:rsidDel="00000000" w:rsidP="00000000" w:rsidRDefault="00000000" w:rsidRPr="00000000" w14:paraId="00000056">
            <w:pPr>
              <w:rPr>
                <w:b w:val="1"/>
              </w:rPr>
            </w:pPr>
            <w:r w:rsidDel="00000000" w:rsidR="00000000" w:rsidRPr="00000000">
              <w:rPr>
                <w:b w:val="1"/>
                <w:rtl w:val="0"/>
              </w:rPr>
              <w:t xml:space="preserve">9</w:t>
            </w:r>
          </w:p>
        </w:tc>
        <w:tc>
          <w:tcPr/>
          <w:p w:rsidR="00000000" w:rsidDel="00000000" w:rsidP="00000000" w:rsidRDefault="00000000" w:rsidRPr="00000000" w14:paraId="00000057">
            <w:pPr>
              <w:rPr/>
            </w:pPr>
            <w:r w:rsidDel="00000000" w:rsidR="00000000" w:rsidRPr="00000000">
              <w:rPr>
                <w:rtl w:val="0"/>
              </w:rPr>
              <w:t xml:space="preserve">Punkter til næste møde den 07.03:</w:t>
            </w:r>
          </w:p>
          <w:p w:rsidR="00000000" w:rsidDel="00000000" w:rsidP="00000000" w:rsidRDefault="00000000" w:rsidRPr="00000000" w14:paraId="00000058">
            <w:pPr>
              <w:numPr>
                <w:ilvl w:val="0"/>
                <w:numId w:val="3"/>
              </w:numPr>
              <w:ind w:left="720" w:hanging="360"/>
              <w:rPr>
                <w:u w:val="none"/>
              </w:rPr>
            </w:pPr>
            <w:r w:rsidDel="00000000" w:rsidR="00000000" w:rsidRPr="00000000">
              <w:rPr>
                <w:rtl w:val="0"/>
              </w:rPr>
              <w:t xml:space="preserve">de nye FO taster, hvilke konsekvenser har det for FO? Hvilke indsatser har vi iværksat?Til dette møde deltager Rasmus Faber, afd.leder Indskoling og FO</w:t>
            </w:r>
          </w:p>
          <w:p w:rsidR="00000000" w:rsidDel="00000000" w:rsidP="00000000" w:rsidRDefault="00000000" w:rsidRPr="00000000" w14:paraId="00000059">
            <w:pPr>
              <w:numPr>
                <w:ilvl w:val="0"/>
                <w:numId w:val="3"/>
              </w:numPr>
              <w:ind w:left="720" w:hanging="360"/>
              <w:rPr>
                <w:u w:val="none"/>
              </w:rPr>
            </w:pPr>
            <w:r w:rsidDel="00000000" w:rsidR="00000000" w:rsidRPr="00000000">
              <w:rPr>
                <w:rtl w:val="0"/>
              </w:rPr>
            </w:r>
          </w:p>
        </w:tc>
      </w:tr>
      <w:tr>
        <w:trPr>
          <w:cantSplit w:val="0"/>
          <w:tblHeader w:val="0"/>
        </w:trPr>
        <w:tc>
          <w:tcPr/>
          <w:p w:rsidR="00000000" w:rsidDel="00000000" w:rsidP="00000000" w:rsidRDefault="00000000" w:rsidRPr="00000000" w14:paraId="0000005A">
            <w:pPr>
              <w:rPr>
                <w:b w:val="1"/>
              </w:rPr>
            </w:pPr>
            <w:r w:rsidDel="00000000" w:rsidR="00000000" w:rsidRPr="00000000">
              <w:rPr>
                <w:b w:val="1"/>
                <w:rtl w:val="0"/>
              </w:rPr>
              <w:t xml:space="preserve">Ref.</w:t>
            </w:r>
          </w:p>
        </w:tc>
        <w:tc>
          <w:tcPr/>
          <w:p w:rsidR="00000000" w:rsidDel="00000000" w:rsidP="00000000" w:rsidRDefault="00000000" w:rsidRPr="00000000" w14:paraId="0000005B">
            <w:pPr>
              <w:rPr/>
            </w:pPr>
            <w:r w:rsidDel="00000000" w:rsidR="00000000" w:rsidRPr="00000000">
              <w:rPr>
                <w:rtl w:val="0"/>
              </w:rPr>
              <w:t xml:space="preserve">SKB vil gerne følge med i udviklingen af børnetallet i FO og bevilling på månedsbasis.</w:t>
            </w:r>
          </w:p>
        </w:tc>
      </w:tr>
      <w:tr>
        <w:trPr>
          <w:cantSplit w:val="0"/>
          <w:tblHeader w:val="0"/>
        </w:trPr>
        <w:tc>
          <w:tcPr/>
          <w:p w:rsidR="00000000" w:rsidDel="00000000" w:rsidP="00000000" w:rsidRDefault="00000000" w:rsidRPr="00000000" w14:paraId="0000005C">
            <w:pPr>
              <w:rPr>
                <w:b w:val="1"/>
              </w:rPr>
            </w:pPr>
            <w:r w:rsidDel="00000000" w:rsidR="00000000" w:rsidRPr="00000000">
              <w:rPr>
                <w:b w:val="1"/>
                <w:rtl w:val="0"/>
              </w:rPr>
              <w:t xml:space="preserve">10</w:t>
            </w:r>
          </w:p>
        </w:tc>
        <w:tc>
          <w:tcPr/>
          <w:p w:rsidR="00000000" w:rsidDel="00000000" w:rsidP="00000000" w:rsidRDefault="00000000" w:rsidRPr="00000000" w14:paraId="0000005D">
            <w:pPr>
              <w:rPr>
                <w:b w:val="1"/>
              </w:rPr>
            </w:pPr>
            <w:r w:rsidDel="00000000" w:rsidR="00000000" w:rsidRPr="00000000">
              <w:rPr>
                <w:rtl w:val="0"/>
              </w:rPr>
              <w:t xml:space="preserve">S</w:t>
            </w:r>
            <w:r w:rsidDel="00000000" w:rsidR="00000000" w:rsidRPr="00000000">
              <w:rPr>
                <w:b w:val="1"/>
                <w:rtl w:val="0"/>
              </w:rPr>
              <w:t xml:space="preserve">kolebusser</w:t>
            </w:r>
          </w:p>
          <w:p w:rsidR="00000000" w:rsidDel="00000000" w:rsidP="00000000" w:rsidRDefault="00000000" w:rsidRPr="00000000" w14:paraId="0000005E">
            <w:pPr>
              <w:rPr/>
            </w:pPr>
            <w:r w:rsidDel="00000000" w:rsidR="00000000" w:rsidRPr="00000000">
              <w:rPr>
                <w:rtl w:val="0"/>
              </w:rPr>
              <w:t xml:space="preserve">Der er kommet ny busplan i kommunerne, hvilket betyder at eleverne skal hjemmefra meget tidligere og hvis de tager bussen efter, kommer de ca 7 minutter for sent.</w:t>
            </w:r>
          </w:p>
          <w:p w:rsidR="00000000" w:rsidDel="00000000" w:rsidP="00000000" w:rsidRDefault="00000000" w:rsidRPr="00000000" w14:paraId="0000005F">
            <w:pPr>
              <w:rPr/>
            </w:pPr>
            <w:r w:rsidDel="00000000" w:rsidR="00000000" w:rsidRPr="00000000">
              <w:rPr>
                <w:rtl w:val="0"/>
              </w:rPr>
            </w:r>
          </w:p>
        </w:tc>
      </w:tr>
      <w:tr>
        <w:trPr>
          <w:cantSplit w:val="0"/>
          <w:tblHeader w:val="0"/>
        </w:trPr>
        <w:tc>
          <w:tcPr/>
          <w:p w:rsidR="00000000" w:rsidDel="00000000" w:rsidP="00000000" w:rsidRDefault="00000000" w:rsidRPr="00000000" w14:paraId="00000060">
            <w:pPr>
              <w:rPr>
                <w:b w:val="1"/>
              </w:rPr>
            </w:pPr>
            <w:r w:rsidDel="00000000" w:rsidR="00000000" w:rsidRPr="00000000">
              <w:rPr>
                <w:b w:val="1"/>
                <w:rtl w:val="0"/>
              </w:rPr>
              <w:t xml:space="preserve">Ref.</w:t>
            </w:r>
          </w:p>
        </w:tc>
        <w:tc>
          <w:tcPr/>
          <w:p w:rsidR="00000000" w:rsidDel="00000000" w:rsidP="00000000" w:rsidRDefault="00000000" w:rsidRPr="00000000" w14:paraId="00000061">
            <w:pPr>
              <w:rPr/>
            </w:pPr>
            <w:r w:rsidDel="00000000" w:rsidR="00000000" w:rsidRPr="00000000">
              <w:rPr>
                <w:rtl w:val="0"/>
              </w:rPr>
              <w:t xml:space="preserve">Der foreslås at rykke mødetiden ca. 10 minutter, og så tage tiden fra 10-pausen.</w:t>
            </w:r>
          </w:p>
          <w:p w:rsidR="00000000" w:rsidDel="00000000" w:rsidP="00000000" w:rsidRDefault="00000000" w:rsidRPr="00000000" w14:paraId="00000062">
            <w:pPr>
              <w:rPr/>
            </w:pPr>
            <w:r w:rsidDel="00000000" w:rsidR="00000000" w:rsidRPr="00000000">
              <w:rPr>
                <w:rtl w:val="0"/>
              </w:rPr>
              <w:t xml:space="preserve">skolebestyrelsen nikker til at skolen rykker mødetiden, hvis det giver mening.</w:t>
            </w:r>
          </w:p>
          <w:p w:rsidR="00000000" w:rsidDel="00000000" w:rsidP="00000000" w:rsidRDefault="00000000" w:rsidRPr="00000000" w14:paraId="00000063">
            <w:pPr>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147.0" w:type="dxa"/>
      <w:jc w:val="left"/>
      <w:tblLayout w:type="fixed"/>
      <w:tblLook w:val="0000"/>
    </w:tblPr>
    <w:tblGrid>
      <w:gridCol w:w="1147"/>
      <w:tblGridChange w:id="0">
        <w:tblGrid>
          <w:gridCol w:w="1147"/>
        </w:tblGrid>
      </w:tblGridChange>
    </w:tblGrid>
    <w:tr>
      <w:trPr>
        <w:cantSplit w:val="0"/>
        <w:trHeight w:val="380" w:hRule="atLeast"/>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4219575</wp:posOffset>
          </wp:positionH>
          <wp:positionV relativeFrom="paragraph">
            <wp:posOffset>0</wp:posOffset>
          </wp:positionV>
          <wp:extent cx="1734820" cy="597535"/>
          <wp:effectExtent b="0" l="0" r="0" t="0"/>
          <wp:wrapSquare wrapText="bothSides" distB="0" distT="0" distL="0" distR="0"/>
          <wp:docPr descr="Logo" id="2"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734820" cy="5975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1j92lHehAFRiBW+v7MfEbx9v5w==">CgMxLjAyCGguZ2pkZ3hzOAByITE5YTcyanViSHlpTHhpeG1XWTh4Y0dCM3BobW1KTjJleg==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